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00469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4pt;height:50.2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7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7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7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78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7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7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7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78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30 июля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№ 101-т</w:t>
      </w:r>
      <w:r>
        <w:rPr>
          <w:rFonts w:ascii="Liberation Sans" w:hAnsi="Liberation Sans" w:eastAsia="Liberation Serif" w:cs="Liberation Sans"/>
          <w:color w:val="0000ff"/>
          <w:sz w:val="24"/>
        </w:rPr>
        <w:t xml:space="preserve">        </w:t>
      </w:r>
      <w:r/>
    </w:p>
    <w:p>
      <w:pPr>
        <w:pStyle w:val="879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683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683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2025 г.</w:t>
      </w:r>
      <w:r/>
    </w:p>
    <w:p>
      <w:pPr>
        <w:pStyle w:val="683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  <w:b/>
          <w:bCs/>
          <w:sz w:val="27"/>
          <w:szCs w:val="27"/>
        </w:rPr>
      </w:r>
    </w:p>
    <w:p>
      <w:pPr>
        <w:pStyle w:val="683"/>
        <w:ind w:firstLine="540"/>
        <w:jc w:val="center"/>
      </w:pP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О внесении изменений в 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приложени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я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№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№ 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1, 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2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 к 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приказ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у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 департамента 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от 18 декабря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 2023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 года № 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517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-т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</w:p>
    <w:p>
      <w:pPr>
        <w:ind w:firstLine="0"/>
        <w:jc w:val="lef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fldChar w:fldCharType="begin"/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instrText xml:space="preserve">HYPERLINK consultantplus://offline/ref=F82C8055CF8971D7FD596D21B0B5CD472BB89682A7C652BB0BCB538847B92B68E0AE799EE10B721F46C0AEF49DEDUDJ </w:instrTex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fldChar w:fldCharType="separate"/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fldChar w:fldCharType="end"/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</w:t>
        <w:br/>
        <w:t xml:space="preserve">и водоотведения»,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           п р и к а з ы в а ю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приложени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я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№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№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1,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2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 к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приказ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у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 департамента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от 18 декабря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 2023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 года №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517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муниципальному производственному предприятию жилищно-коммунального хозяйства муниципального образования город Лабытнанги «Ямал» тарифов на техническую воду для расчетов </w:t>
        <w:br/>
        <w:t xml:space="preserve">с потребителями и долгосрочных параметров регулирования тарифов на 202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4 - 2028 годы»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6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66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683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И.о. директора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683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683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</w:r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В.А. Зиангиров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</w:r>
    </w:p>
    <w:p>
      <w:pPr>
        <w:pStyle w:val="878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УТВЕРЖДЕНЫ</w:t>
      </w:r>
      <w:r/>
    </w:p>
    <w:p>
      <w:pPr>
        <w:pStyle w:val="878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78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78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78"/>
        <w:ind w:left="8789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30 июля 2025 года № 101-т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</w:p>
    <w:p>
      <w:pPr>
        <w:pStyle w:val="878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66"/>
        <w:ind w:firstLine="0"/>
        <w:jc w:val="center"/>
        <w:rPr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ind w:firstLine="0"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ИЗМЕНЕНИЯ,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</w:p>
    <w:p>
      <w:pPr>
        <w:pStyle w:val="866"/>
        <w:ind w:firstLine="0"/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которые вносятся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приложени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я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№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№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1,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2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 к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приказ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у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 департамента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от 18 декабря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 2023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 года №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517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</w:p>
    <w:p>
      <w:pPr>
        <w:pStyle w:val="866"/>
        <w:ind w:firstLine="0"/>
        <w:jc w:val="center"/>
        <w:rPr>
          <w:highlight w:val="red"/>
        </w:rPr>
      </w:pPr>
      <w:r>
        <w:rPr>
          <w:highlight w:val="red"/>
        </w:rPr>
      </w:r>
      <w:r>
        <w:rPr>
          <w:highlight w:val="red"/>
        </w:rPr>
      </w:r>
      <w:r>
        <w:rPr>
          <w:highlight w:val="red"/>
        </w:rPr>
      </w:r>
    </w:p>
    <w:p>
      <w:pPr>
        <w:pStyle w:val="878"/>
        <w:contextualSpacing/>
        <w:ind w:left="0" w:firstLine="708"/>
        <w:jc w:val="left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. Т</w:t>
      </w:r>
      <w:r>
        <w:rPr>
          <w:rFonts w:ascii="Liberation Sans" w:hAnsi="Liberation Sans" w:cs="Liberation Sans"/>
          <w:sz w:val="24"/>
          <w:szCs w:val="28"/>
        </w:rPr>
        <w:t xml:space="preserve">аблицу 1</w:t>
      </w:r>
      <w:r>
        <w:rPr>
          <w:rFonts w:ascii="Liberation Sans" w:hAnsi="Liberation Sans" w:cs="Liberation Sans"/>
          <w:sz w:val="24"/>
          <w:szCs w:val="28"/>
        </w:rPr>
        <w:t xml:space="preserve"> приложения № 1 изложить в следующей редакции: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pStyle w:val="878"/>
        <w:contextualSpacing/>
        <w:ind w:left="12744" w:firstLine="0"/>
        <w:jc w:val="lef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          «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  <w:tr>
        <w:tblPrEx/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250,39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</w:p>
        </w:tc>
      </w:tr>
      <w:tr>
        <w:tblPrEx/>
        <w:trPr>
          <w:cantSplit/>
          <w:trHeight w:val="28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pStyle w:val="866"/>
              <w:ind w:firstLine="0"/>
              <w:jc w:val="left"/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269,77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66"/>
              <w:ind w:firstLine="0"/>
              <w:jc w:val="left"/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31.07.2025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271,00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01.08.2025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31.12.2025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372,80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</w:p>
        </w:tc>
      </w:tr>
      <w:tr>
        <w:tblPrEx/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</w:p>
        </w:tc>
      </w:tr>
      <w:tr>
        <w:tblPrEx/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тарифы </w:t>
            </w:r>
            <w:hyperlink r:id="rId11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52,83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56,78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56,78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61,55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  <w:tr>
        <w:tblPrEx/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2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3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63,39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68,14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68,14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73,86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</w:t>
        <w:br/>
        <w:t xml:space="preserve">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». 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pStyle w:val="878"/>
        <w:contextualSpacing/>
        <w:ind w:left="0" w:firstLine="708"/>
        <w:jc w:val="left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2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. Т</w:t>
      </w:r>
      <w:r>
        <w:rPr>
          <w:rFonts w:ascii="Liberation Sans" w:hAnsi="Liberation Sans" w:cs="Liberation Sans"/>
          <w:sz w:val="24"/>
          <w:szCs w:val="28"/>
        </w:rPr>
        <w:t xml:space="preserve">аблицу 1</w:t>
      </w:r>
      <w:r>
        <w:rPr>
          <w:rFonts w:ascii="Liberation Sans" w:hAnsi="Liberation Sans" w:cs="Liberation Sans"/>
          <w:sz w:val="24"/>
          <w:szCs w:val="28"/>
        </w:rPr>
        <w:t xml:space="preserve"> приложения № 2 изложить в следующей редакции: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</w:p>
    <w:p>
      <w:pPr>
        <w:jc w:val="right"/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«Таблица 1</w:t>
      </w:r>
      <w:r>
        <w:rPr>
          <w:rFonts w:ascii="Liberation Sans" w:hAnsi="Liberation Sans" w:cs="Liberation Sans"/>
          <w:color w:val="000000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597"/>
        <w:gridCol w:w="2389"/>
        <w:gridCol w:w="1089"/>
        <w:gridCol w:w="2077"/>
        <w:gridCol w:w="2055"/>
        <w:gridCol w:w="1864"/>
        <w:gridCol w:w="2430"/>
        <w:gridCol w:w="2433"/>
      </w:tblGrid>
      <w:tr>
        <w:tblPrEx/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тыс.руб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</w:tr>
      <w:tr>
        <w:tblPrEx/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кВт*ч/м3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</w:tr>
      <w:tr>
        <w:tblPrEx/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Муниципальное производственное предприятие жилищно-коммунального хозяйства муниципального образования город Лабытнанги «Ямал»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40 279,48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10,36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0,42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none"/>
              </w:rPr>
              <w:t xml:space="preserve">2 219,74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10,05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3,56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10,05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3,56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10,05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3,56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Cs w:val="24"/>
              </w:rPr>
            </w:r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10,05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3,56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pStyle w:val="878"/>
        <w:contextualSpacing/>
        <w:ind w:left="13452" w:right="0" w:firstLine="708"/>
        <w:jc w:val="left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     ».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</w:p>
    <w:p>
      <w:pPr>
        <w:pStyle w:val="866"/>
        <w:ind w:firstLine="0"/>
        <w:jc w:val="center"/>
        <w:rPr>
          <w:highlight w:val="red"/>
        </w:rPr>
      </w:pPr>
      <w:r>
        <w:rPr>
          <w:highlight w:val="none"/>
        </w:rPr>
      </w:r>
      <w:r>
        <w:rPr>
          <w:highlight w:val="red"/>
        </w:rPr>
      </w:r>
      <w:r>
        <w:rPr>
          <w:highlight w:val="red"/>
        </w:rPr>
      </w:r>
    </w:p>
    <w:p>
      <w:pPr>
        <w:pStyle w:val="866"/>
        <w:ind w:firstLine="708"/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8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134" w:right="1134" w:bottom="425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409020205020404"/>
  </w:font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667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8"/>
    <w:uiPriority w:val="99"/>
    <w:rPr>
      <w:sz w:val="18"/>
    </w:rPr>
  </w:style>
  <w:style w:type="character" w:styleId="682">
    <w:name w:val="Endnote Text Char"/>
    <w:link w:val="851"/>
    <w:uiPriority w:val="99"/>
    <w:rPr>
      <w:sz w:val="20"/>
    </w:rPr>
  </w:style>
  <w:style w:type="paragraph" w:styleId="683" w:default="1">
    <w:name w:val="Normal"/>
    <w:qFormat/>
    <w:rPr>
      <w:lang w:eastAsia="zh-CN"/>
    </w:rPr>
  </w:style>
  <w:style w:type="paragraph" w:styleId="684">
    <w:name w:val="Heading 1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85">
    <w:name w:val="Heading 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86">
    <w:name w:val="Heading 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87">
    <w:name w:val="Heading 4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88">
    <w:name w:val="Heading 5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89">
    <w:name w:val="Heading 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90">
    <w:name w:val="Heading 7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91">
    <w:name w:val="Heading 8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92">
    <w:name w:val="Heading 9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6">
    <w:name w:val="No Spacing"/>
    <w:uiPriority w:val="1"/>
    <w:qFormat/>
    <w:rPr>
      <w:lang w:eastAsia="zh-CN"/>
    </w:rPr>
  </w:style>
  <w:style w:type="paragraph" w:styleId="707">
    <w:name w:val="Title"/>
    <w:link w:val="708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link w:val="710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link w:val="712"/>
    <w:uiPriority w:val="29"/>
    <w:qFormat/>
    <w:pPr>
      <w:ind w:left="720" w:right="720"/>
    </w:pPr>
    <w:rPr>
      <w:i/>
      <w:lang w:eastAsia="zh-CN"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83"/>
    <w:link w:val="87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6" w:customStyle="1">
    <w:name w:val="Header Char"/>
    <w:uiPriority w:val="99"/>
  </w:style>
  <w:style w:type="paragraph" w:styleId="717">
    <w:name w:val="Footer"/>
    <w:basedOn w:val="683"/>
    <w:link w:val="87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8" w:customStyle="1">
    <w:name w:val="Footer Char"/>
    <w:uiPriority w:val="99"/>
  </w:style>
  <w:style w:type="paragraph" w:styleId="719">
    <w:name w:val="Caption"/>
    <w:link w:val="72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20" w:customStyle="1">
    <w:name w:val="Caption Char"/>
    <w:uiPriority w:val="99"/>
  </w:style>
  <w:style w:type="table" w:styleId="721">
    <w:name w:val="Table Grid"/>
    <w:basedOn w:val="694"/>
    <w:tblPr/>
  </w:style>
  <w:style w:type="table" w:styleId="72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7">
    <w:name w:val="Hyperlink"/>
    <w:rPr>
      <w:color w:val="0000ff"/>
      <w:u w:val="single"/>
    </w:rPr>
  </w:style>
  <w:style w:type="paragraph" w:styleId="848">
    <w:name w:val="footnote text"/>
    <w:link w:val="849"/>
    <w:uiPriority w:val="99"/>
    <w:semiHidden/>
    <w:unhideWhenUsed/>
    <w:pPr>
      <w:spacing w:after="40"/>
    </w:pPr>
    <w:rPr>
      <w:sz w:val="18"/>
      <w:lang w:eastAsia="zh-CN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link w:val="852"/>
    <w:uiPriority w:val="99"/>
    <w:semiHidden/>
    <w:unhideWhenUsed/>
    <w:rPr>
      <w:lang w:eastAsia="zh-CN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uiPriority w:val="39"/>
    <w:unhideWhenUsed/>
    <w:pPr>
      <w:spacing w:after="57"/>
    </w:pPr>
    <w:rPr>
      <w:lang w:eastAsia="zh-CN"/>
    </w:rPr>
  </w:style>
  <w:style w:type="paragraph" w:styleId="855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6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7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8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9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60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61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62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63">
    <w:name w:val="TOC Heading"/>
    <w:uiPriority w:val="39"/>
    <w:unhideWhenUsed/>
    <w:rPr>
      <w:lang w:eastAsia="zh-CN"/>
    </w:rPr>
  </w:style>
  <w:style w:type="paragraph" w:styleId="864">
    <w:name w:val="table of figures"/>
    <w:uiPriority w:val="99"/>
    <w:unhideWhenUsed/>
    <w:rPr>
      <w:lang w:eastAsia="zh-CN"/>
    </w:rPr>
  </w:style>
  <w:style w:type="paragraph" w:styleId="865" w:customStyle="1">
    <w:name w:val="Знак Знак Знак Знак"/>
    <w:basedOn w:val="68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66" w:customStyle="1">
    <w:name w:val="ConsPlusNormal"/>
    <w:pPr>
      <w:ind w:firstLine="720"/>
    </w:pPr>
    <w:rPr>
      <w:rFonts w:ascii="Arial" w:hAnsi="Arial"/>
    </w:rPr>
  </w:style>
  <w:style w:type="paragraph" w:styleId="867" w:customStyle="1">
    <w:name w:val="ConsPlusCell"/>
    <w:pPr>
      <w:widowControl w:val="off"/>
    </w:pPr>
    <w:rPr>
      <w:rFonts w:ascii="Arial" w:hAnsi="Arial"/>
    </w:rPr>
  </w:style>
  <w:style w:type="paragraph" w:styleId="868">
    <w:name w:val="Body Text Indent 2"/>
    <w:basedOn w:val="683"/>
    <w:link w:val="870"/>
    <w:pPr>
      <w:ind w:firstLine="720"/>
      <w:jc w:val="both"/>
    </w:pPr>
    <w:rPr>
      <w:sz w:val="28"/>
      <w:lang w:val="en-US" w:eastAsia="en-US"/>
    </w:rPr>
  </w:style>
  <w:style w:type="paragraph" w:styleId="869" w:customStyle="1">
    <w:name w:val="ConsPlusNonformat"/>
    <w:rPr>
      <w:rFonts w:ascii="Courier New" w:hAnsi="Courier New"/>
    </w:rPr>
  </w:style>
  <w:style w:type="character" w:styleId="870" w:customStyle="1">
    <w:name w:val="Основной текст с отступом 2 Знак"/>
    <w:link w:val="868"/>
    <w:rPr>
      <w:sz w:val="28"/>
      <w:szCs w:val="24"/>
    </w:rPr>
  </w:style>
  <w:style w:type="character" w:styleId="871" w:customStyle="1">
    <w:name w:val="Верхний колонтитул Знак"/>
    <w:link w:val="715"/>
    <w:rPr>
      <w:sz w:val="24"/>
      <w:szCs w:val="24"/>
    </w:rPr>
  </w:style>
  <w:style w:type="character" w:styleId="872" w:customStyle="1">
    <w:name w:val="Нижний колонтитул Знак"/>
    <w:link w:val="717"/>
    <w:rPr>
      <w:sz w:val="24"/>
      <w:szCs w:val="24"/>
    </w:rPr>
  </w:style>
  <w:style w:type="paragraph" w:styleId="873" w:customStyle="1">
    <w:name w:val="ConsPlusTitle"/>
    <w:pPr>
      <w:widowControl w:val="off"/>
    </w:pPr>
    <w:rPr>
      <w:b/>
      <w:bCs/>
      <w:sz w:val="24"/>
      <w:szCs w:val="24"/>
    </w:rPr>
  </w:style>
  <w:style w:type="paragraph" w:styleId="874">
    <w:name w:val="Balloon Text"/>
    <w:basedOn w:val="683"/>
    <w:link w:val="875"/>
    <w:rPr>
      <w:rFonts w:ascii="Tahoma" w:hAnsi="Tahoma"/>
      <w:sz w:val="16"/>
      <w:szCs w:val="16"/>
      <w:lang w:val="en-US" w:eastAsia="en-US"/>
    </w:rPr>
  </w:style>
  <w:style w:type="character" w:styleId="875" w:customStyle="1">
    <w:name w:val="Текст выноски Знак"/>
    <w:link w:val="874"/>
    <w:rPr>
      <w:rFonts w:ascii="Tahoma" w:hAnsi="Tahoma"/>
      <w:sz w:val="16"/>
      <w:szCs w:val="16"/>
    </w:rPr>
  </w:style>
  <w:style w:type="paragraph" w:styleId="876">
    <w:name w:val="Document Map"/>
    <w:basedOn w:val="683"/>
    <w:link w:val="877"/>
    <w:rPr>
      <w:rFonts w:ascii="Tahoma" w:hAnsi="Tahoma"/>
      <w:sz w:val="16"/>
      <w:szCs w:val="16"/>
      <w:lang w:val="en-US" w:eastAsia="en-US"/>
    </w:rPr>
  </w:style>
  <w:style w:type="character" w:styleId="877" w:customStyle="1">
    <w:name w:val="Схема документа Знак"/>
    <w:link w:val="876"/>
    <w:rPr>
      <w:rFonts w:ascii="Tahoma" w:hAnsi="Tahoma"/>
      <w:sz w:val="16"/>
      <w:szCs w:val="16"/>
    </w:rPr>
  </w:style>
  <w:style w:type="paragraph" w:styleId="878" w:customStyle="1">
    <w:name w:val="Обычный"/>
    <w:next w:val="843"/>
    <w:link w:val="84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9" w:customStyle="1">
    <w:name w:val="Основной текст с отступом 2"/>
    <w:basedOn w:val="844"/>
    <w:next w:val="852"/>
    <w:link w:val="854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0AE12744AACC646BD4A127E9A00FA26F3F5D77ABA9B9249DE8065AAD0E7560D85AC42817DBE367E208644GEEAF" TargetMode="External"/><Relationship Id="rId12" Type="http://schemas.openxmlformats.org/officeDocument/2006/relationships/hyperlink" Target="consultantplus://offline/ref=E2D39A4F09B56413B3EC0001D0709032262D2B4CB0535EAD3A2383E493BF8F76C45AD369E8E1994C547488p5EDF" TargetMode="External"/><Relationship Id="rId13" Type="http://schemas.openxmlformats.org/officeDocument/2006/relationships/hyperlink" Target="consultantplus://offline/ref=E2D39A4F09B56413B3EC0001D0709032262D2B4CB0535EAD3A2383E493BF8F76C45AD369E8E1994C547488p5ECF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lastModifiedBy>ladner</cp:lastModifiedBy>
  <cp:revision>27</cp:revision>
  <dcterms:created xsi:type="dcterms:W3CDTF">2022-11-17T05:58:00Z</dcterms:created>
  <dcterms:modified xsi:type="dcterms:W3CDTF">2025-07-30T11:17:39Z</dcterms:modified>
</cp:coreProperties>
</file>